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1BA7" w14:textId="3EF58B64" w:rsidR="00316E4A" w:rsidRPr="00280592" w:rsidRDefault="00316E4A" w:rsidP="00316E4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80592">
        <w:rPr>
          <w:rFonts w:asciiTheme="minorHAnsi" w:hAnsiTheme="minorHAnsi" w:cstheme="minorHAnsi"/>
          <w:b/>
          <w:sz w:val="40"/>
          <w:szCs w:val="40"/>
        </w:rPr>
        <w:t>PROGRAM SZKOLENIA</w:t>
      </w:r>
    </w:p>
    <w:p w14:paraId="6CF15816" w14:textId="77777777" w:rsidR="00F66B52" w:rsidRPr="008E17CE" w:rsidRDefault="00F66B52" w:rsidP="00316E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EFB583" w14:textId="5724EF1A" w:rsidR="00F66B52" w:rsidRPr="00F66B52" w:rsidRDefault="00F66B52" w:rsidP="00F66B52">
      <w:pPr>
        <w:widowControl/>
        <w:suppressAutoHyphens w:val="0"/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  <w:r w:rsidRPr="00F66B52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 xml:space="preserve">POWIATOWA SIEĆ WSPÓŁPRACY NA RZECZ ZAPOBIEGANIA PRZESTĘPCZOŚCI </w:t>
      </w:r>
    </w:p>
    <w:p w14:paraId="1E260B6D" w14:textId="38951266" w:rsidR="00F66B52" w:rsidRPr="00F66B52" w:rsidRDefault="00F66B52" w:rsidP="00F66B52">
      <w:pPr>
        <w:widowControl/>
        <w:suppressAutoHyphens w:val="0"/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  <w:r w:rsidRPr="00F66B52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>– STANDARDY POMOCY INTERDYSCYPLINARNEJ ŚWIADCZONEJ OSOBOM</w:t>
      </w:r>
    </w:p>
    <w:p w14:paraId="74D9086A" w14:textId="51113C9A" w:rsidR="00316E4A" w:rsidRPr="00F66B52" w:rsidRDefault="00F66B52" w:rsidP="00F66B52">
      <w:pPr>
        <w:ind w:right="25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6B52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>POKRZYWDZONYM PRZESTĘPSTWEM</w:t>
      </w:r>
    </w:p>
    <w:p w14:paraId="4524C70A" w14:textId="77777777" w:rsidR="00316E4A" w:rsidRPr="00352DD9" w:rsidRDefault="00316E4A" w:rsidP="00316E4A">
      <w:pPr>
        <w:ind w:left="360" w:right="252" w:firstLine="3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6990"/>
      </w:tblGrid>
      <w:tr w:rsidR="00316E4A" w:rsidRPr="00352DD9" w14:paraId="4536DB00" w14:textId="77777777" w:rsidTr="004426AA">
        <w:tc>
          <w:tcPr>
            <w:tcW w:w="1733" w:type="dxa"/>
          </w:tcPr>
          <w:p w14:paraId="2EF4A047" w14:textId="77777777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DD9">
              <w:rPr>
                <w:rFonts w:asciiTheme="minorHAnsi" w:hAnsiTheme="minorHAnsi" w:cstheme="minorHAnsi"/>
                <w:b/>
                <w:sz w:val="22"/>
                <w:szCs w:val="22"/>
              </w:rPr>
              <w:t>Ilość godzin szkolenia</w:t>
            </w:r>
          </w:p>
        </w:tc>
        <w:tc>
          <w:tcPr>
            <w:tcW w:w="7761" w:type="dxa"/>
          </w:tcPr>
          <w:p w14:paraId="79B58EDE" w14:textId="47F435D7" w:rsidR="00316E4A" w:rsidRPr="00352DD9" w:rsidRDefault="00F66B52" w:rsidP="004426AA">
            <w:pPr>
              <w:ind w:right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16E4A" w:rsidRPr="00352DD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dni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16 </w:t>
            </w:r>
            <w:r w:rsidR="00316E4A" w:rsidRPr="00352DD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godzin szkoleniowych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16E4A" w:rsidRPr="00352DD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dni x 8 godz.).</w:t>
            </w:r>
          </w:p>
        </w:tc>
      </w:tr>
      <w:tr w:rsidR="00316E4A" w:rsidRPr="00352DD9" w14:paraId="19C6DC28" w14:textId="77777777" w:rsidTr="004426AA">
        <w:tc>
          <w:tcPr>
            <w:tcW w:w="1733" w:type="dxa"/>
          </w:tcPr>
          <w:p w14:paraId="647C6EAE" w14:textId="77777777" w:rsidR="00316E4A" w:rsidRPr="00B30A31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A31">
              <w:rPr>
                <w:rFonts w:asciiTheme="minorHAnsi" w:hAnsiTheme="minorHAnsi" w:cstheme="minorHAnsi"/>
                <w:b/>
                <w:sz w:val="22"/>
                <w:szCs w:val="22"/>
              </w:rPr>
              <w:t>Daty realizacji szkolenia</w:t>
            </w:r>
          </w:p>
        </w:tc>
        <w:tc>
          <w:tcPr>
            <w:tcW w:w="7761" w:type="dxa"/>
          </w:tcPr>
          <w:p w14:paraId="07E2B9C8" w14:textId="3713B057" w:rsidR="00B30A31" w:rsidRPr="00B30A31" w:rsidRDefault="00B30A31" w:rsidP="00B30A31">
            <w:pPr>
              <w:widowControl/>
              <w:shd w:val="clear" w:color="auto" w:fill="FFFFFF"/>
              <w:suppressAutoHyphens w:val="0"/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</w:pPr>
            <w:r w:rsidRPr="00B30A31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t xml:space="preserve">8-9 lipca 2022 r., 15-16 lipca 2022 r., 2-3 września 2022 r., </w:t>
            </w:r>
            <w:r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br/>
            </w:r>
            <w:r w:rsidRPr="00B30A31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t xml:space="preserve">16-17 września 2022 r., 7-8 października 2022 r., </w:t>
            </w:r>
            <w:r w:rsidR="002E7A3B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br/>
            </w:r>
            <w:r w:rsidRPr="00B30A31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t xml:space="preserve">21-22 października 2022 r., 4-5 listopada 2022 r., 18-19 listopada 2022 r., </w:t>
            </w:r>
            <w:r w:rsidR="002E7A3B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br/>
            </w:r>
            <w:r w:rsidRPr="00B30A31">
              <w:rPr>
                <w:rFonts w:asciiTheme="minorHAnsi" w:eastAsia="Times New Roman" w:hAnsiTheme="minorHAnsi" w:cstheme="minorHAnsi"/>
                <w:color w:val="222222"/>
                <w:kern w:val="0"/>
                <w:sz w:val="22"/>
                <w:szCs w:val="22"/>
                <w:lang w:eastAsia="pl-PL" w:bidi="ar-SA"/>
              </w:rPr>
              <w:t>2-3 grudnia 2022 r., 9-10 grudnia 2022 r.</w:t>
            </w:r>
          </w:p>
          <w:p w14:paraId="14AF07B1" w14:textId="77777777" w:rsidR="00316E4A" w:rsidRPr="00B30A31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E4A" w:rsidRPr="00352DD9" w14:paraId="29D14AD4" w14:textId="77777777" w:rsidTr="004426AA">
        <w:tc>
          <w:tcPr>
            <w:tcW w:w="1733" w:type="dxa"/>
          </w:tcPr>
          <w:p w14:paraId="7CF8AF9D" w14:textId="77777777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realizacji szkolenia</w:t>
            </w:r>
          </w:p>
        </w:tc>
        <w:tc>
          <w:tcPr>
            <w:tcW w:w="7761" w:type="dxa"/>
          </w:tcPr>
          <w:p w14:paraId="6B760601" w14:textId="63975652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F66B5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6B5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</w:tr>
      <w:tr w:rsidR="00316E4A" w:rsidRPr="00352DD9" w14:paraId="725DD9F6" w14:textId="77777777" w:rsidTr="004426AA">
        <w:tc>
          <w:tcPr>
            <w:tcW w:w="1733" w:type="dxa"/>
          </w:tcPr>
          <w:p w14:paraId="5D30613C" w14:textId="77777777" w:rsidR="00316E4A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 realizacji szkolenia</w:t>
            </w:r>
          </w:p>
        </w:tc>
        <w:tc>
          <w:tcPr>
            <w:tcW w:w="7761" w:type="dxa"/>
          </w:tcPr>
          <w:p w14:paraId="240F19CF" w14:textId="4F23D38E" w:rsidR="00316E4A" w:rsidRPr="004B0FA7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0FA7">
              <w:rPr>
                <w:rFonts w:asciiTheme="minorHAnsi" w:hAnsiTheme="minorHAnsi" w:cstheme="minorHAnsi"/>
                <w:sz w:val="22"/>
                <w:szCs w:val="22"/>
              </w:rPr>
              <w:t xml:space="preserve">Szkolenie </w:t>
            </w:r>
            <w:r w:rsidR="00F66B52">
              <w:rPr>
                <w:rFonts w:asciiTheme="minorHAnsi" w:hAnsiTheme="minorHAnsi" w:cstheme="minorHAnsi"/>
                <w:sz w:val="22"/>
                <w:szCs w:val="22"/>
              </w:rPr>
              <w:t>stacjonarne realizowane w formie warsztatowej</w:t>
            </w:r>
            <w:r w:rsidR="00B30A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6B52" w:rsidRPr="00352DD9" w14:paraId="50CB60E6" w14:textId="77777777" w:rsidTr="004426AA">
        <w:tc>
          <w:tcPr>
            <w:tcW w:w="1733" w:type="dxa"/>
          </w:tcPr>
          <w:p w14:paraId="733B6B66" w14:textId="01E6AB80" w:rsidR="00F66B52" w:rsidRDefault="00F66B52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Uczestnicy szkolenia</w:t>
            </w:r>
          </w:p>
        </w:tc>
        <w:tc>
          <w:tcPr>
            <w:tcW w:w="7761" w:type="dxa"/>
          </w:tcPr>
          <w:p w14:paraId="499413E0" w14:textId="776AC8E4" w:rsidR="00F66B52" w:rsidRPr="008E174A" w:rsidRDefault="008E174A" w:rsidP="008E174A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bookmarkStart w:id="0" w:name="_Hlk102123449"/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</w:t>
            </w:r>
            <w:r w:rsidR="00F66B52"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rzedstawiciele kadry kierowniczej i zarządzającej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66B52"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instytucji publicznych, Policji i organizacji zaangażowanych w realizację zadań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66B52"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na rzecz przeciwdziałania przestępczości z terenu powiatu.</w:t>
            </w:r>
            <w:bookmarkEnd w:id="0"/>
          </w:p>
        </w:tc>
      </w:tr>
      <w:tr w:rsidR="00316E4A" w:rsidRPr="00352DD9" w14:paraId="1C60A03C" w14:textId="77777777" w:rsidTr="004426AA">
        <w:tc>
          <w:tcPr>
            <w:tcW w:w="1733" w:type="dxa"/>
          </w:tcPr>
          <w:p w14:paraId="157FA250" w14:textId="77777777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DD9">
              <w:rPr>
                <w:rFonts w:asciiTheme="minorHAnsi" w:hAnsiTheme="minorHAnsi" w:cstheme="minorHAnsi"/>
                <w:b/>
                <w:sz w:val="22"/>
                <w:szCs w:val="22"/>
              </w:rPr>
              <w:t>Cel główny szkolenia</w:t>
            </w:r>
          </w:p>
        </w:tc>
        <w:tc>
          <w:tcPr>
            <w:tcW w:w="7761" w:type="dxa"/>
          </w:tcPr>
          <w:p w14:paraId="193188FA" w14:textId="2C77BD7D" w:rsidR="00316E4A" w:rsidRPr="00F66B52" w:rsidRDefault="00F66B52" w:rsidP="00F66B52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Wypracowanie standardów dotyczących budowania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powiatowej sieci współpracy na rzecz zapobiegania przestępczości</w:t>
            </w:r>
            <w:r w:rsidR="00B30A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F66B52" w:rsidRPr="00352DD9" w14:paraId="683D4392" w14:textId="77777777" w:rsidTr="004426AA">
        <w:tc>
          <w:tcPr>
            <w:tcW w:w="1733" w:type="dxa"/>
          </w:tcPr>
          <w:p w14:paraId="62FCE539" w14:textId="5AB4A1F4" w:rsidR="00F66B52" w:rsidRPr="00352DD9" w:rsidRDefault="00F66B52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7761" w:type="dxa"/>
          </w:tcPr>
          <w:p w14:paraId="75D887B5" w14:textId="54D57B63" w:rsidR="00F66B52" w:rsidRP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Diagnoza zasobów i ograniczeń podmiotów realizujących zadania na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rzecz przeciwdziałania przestępczości na terenie powiatu;</w:t>
            </w:r>
          </w:p>
          <w:p w14:paraId="0EDB2723" w14:textId="6E811CBB" w:rsidR="00F66B52" w:rsidRP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Identyfikacja korzyści wynikających ze współpracy interdyscyplinarnej</w:t>
            </w:r>
            <w:r w:rsidR="00A44D2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2C640FD1" w14:textId="6A38362E" w:rsidR="00F66B52" w:rsidRP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Poznanie celów, zadań i </w:t>
            </w:r>
            <w:r w:rsidR="00A44D2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pomocy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oferowanej przez podmioty działające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na terenie powiatu</w:t>
            </w:r>
            <w:r w:rsidR="00A44D2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76FBBBCE" w14:textId="77777777" w:rsid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Wzrost efektywności pomocy osobom zagrożonym i/lub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pokrzywdzonym przestępczością poprzez usprawnienie współpracy</w:t>
            </w:r>
          </w:p>
          <w:p w14:paraId="0CF55199" w14:textId="08F43D76" w:rsidR="00F66B52" w:rsidRPr="00F66B52" w:rsidRDefault="00E76290" w:rsidP="00A44D20">
            <w:pPr>
              <w:pStyle w:val="Akapitzlist"/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nterdyscyplinarnej</w:t>
            </w:r>
            <w:r w:rsidR="00A44D2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778FBB4B" w14:textId="7B7B1066" w:rsidR="00F66B52" w:rsidRP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Usprawnienie efektywnej współpracy podmiotów realizujących zadania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na rzecz osób pokrzywdzonych i/lub zagrożonych przestępczością</w:t>
            </w:r>
            <w:r w:rsidR="00A44D2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601122B5" w14:textId="2D4661EC" w:rsidR="00F66B52" w:rsidRPr="00F66B52" w:rsidRDefault="00F66B52" w:rsidP="00F66B5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Wypracowanie standardów i procedur współpracy podmiotów</w:t>
            </w:r>
          </w:p>
          <w:p w14:paraId="1AF29B51" w14:textId="03ABE647" w:rsidR="00F66B52" w:rsidRPr="00F66B52" w:rsidRDefault="00F66B52" w:rsidP="00F66B52">
            <w:pPr>
              <w:pStyle w:val="Akapitzlist"/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zaangażowanych w realizację zadań na rzecz pomocy osobom zagrożonym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przestępczością i pokrzywdzonych.</w:t>
            </w:r>
          </w:p>
        </w:tc>
      </w:tr>
      <w:tr w:rsidR="00316E4A" w:rsidRPr="00352DD9" w14:paraId="7B6EFEBF" w14:textId="77777777" w:rsidTr="004426AA">
        <w:tc>
          <w:tcPr>
            <w:tcW w:w="1733" w:type="dxa"/>
          </w:tcPr>
          <w:p w14:paraId="41EFE73A" w14:textId="77777777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DD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Program szkolenia</w:t>
            </w:r>
          </w:p>
        </w:tc>
        <w:tc>
          <w:tcPr>
            <w:tcW w:w="7761" w:type="dxa"/>
          </w:tcPr>
          <w:p w14:paraId="06F9294C" w14:textId="3BEAA7B4" w:rsidR="00F66B52" w:rsidRPr="00F66B52" w:rsidRDefault="00F66B52" w:rsidP="00F66B5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bookmarkStart w:id="1" w:name="_Hlk102123507"/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Tworzenie sieci współpracy lokalnych instytucji i podmiotów jako skuteczna metoda pracy z osobami i </w:t>
            </w:r>
            <w:r w:rsidR="00B30A31"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środowiskami,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w których występuje zagrożenie przestępczością</w:t>
            </w:r>
            <w:r w:rsidR="00E7629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85A7E1A" w14:textId="3430795C" w:rsidR="00F66B52" w:rsidRPr="00F66B52" w:rsidRDefault="00F66B52" w:rsidP="00F66B5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Zasoby i ograniczenia powiatowe w zakresie pomocy osobom zagrożonym i pokrzywdzonym przestępstwami</w:t>
            </w:r>
            <w:r w:rsidR="00E7629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6A0D7FE" w14:textId="6F8282EB" w:rsidR="00F66B52" w:rsidRPr="00F66B52" w:rsidRDefault="00F66B52" w:rsidP="00F66B5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Instytucje i podmioty działające na terenie powiatu – cele, zadania,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oferowana pomoc.</w:t>
            </w:r>
          </w:p>
          <w:p w14:paraId="238B0A5C" w14:textId="323E4D63" w:rsidR="00F66B52" w:rsidRPr="00F66B52" w:rsidRDefault="00F66B52" w:rsidP="00F66B5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Korzyści wynikające ze współpracy interdyscyplinarnej.</w:t>
            </w:r>
          </w:p>
          <w:p w14:paraId="51DBE1B7" w14:textId="41F7D4AA" w:rsidR="00316E4A" w:rsidRPr="00F66B52" w:rsidRDefault="00F66B52" w:rsidP="00F66B52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Opracowanie standardów i procedur współpracy – jak postępować z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osobami pokrzywdzonymi przestępstwem (instytucje i organizacje) –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66B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wypracowanie ścieżek współpracy.</w:t>
            </w:r>
            <w:bookmarkEnd w:id="1"/>
          </w:p>
        </w:tc>
      </w:tr>
      <w:tr w:rsidR="00316E4A" w:rsidRPr="00352DD9" w14:paraId="2D81FAE6" w14:textId="77777777" w:rsidTr="004426AA">
        <w:tc>
          <w:tcPr>
            <w:tcW w:w="1733" w:type="dxa"/>
          </w:tcPr>
          <w:p w14:paraId="6C2FDA59" w14:textId="77777777" w:rsidR="00316E4A" w:rsidRPr="00352DD9" w:rsidRDefault="00316E4A" w:rsidP="004426AA">
            <w:pPr>
              <w:ind w:right="25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Trenerzy realizujący szkolenie</w:t>
            </w:r>
          </w:p>
        </w:tc>
        <w:tc>
          <w:tcPr>
            <w:tcW w:w="7761" w:type="dxa"/>
          </w:tcPr>
          <w:p w14:paraId="02D87701" w14:textId="073A6D8B" w:rsidR="00316E4A" w:rsidRDefault="00316E4A" w:rsidP="0069243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Ewa Kalińska-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Grądziel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– psycholog/psychoterapeuta/ trener I </w:t>
            </w:r>
            <w:proofErr w:type="spellStart"/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II stopnia Polskiego Towarzystwa Psychologicznego. Posiada 15</w:t>
            </w:r>
            <w:r w:rsidR="00E76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letnie doświadczenie zawodowe w realizacji wsparcia psychologicznego skierowanego do osób pokrzywdzonych przestępstwem oraz </w:t>
            </w:r>
            <w:r w:rsidR="00B30A31"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wieloletnie doświadczenie</w:t>
            </w:r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w edukacji kadr instytucji pomocowych (szkolenia, </w:t>
            </w:r>
            <w:proofErr w:type="spellStart"/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superwizje</w:t>
            </w:r>
            <w:proofErr w:type="spellEnd"/>
            <w:r w:rsidRPr="00875A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  <w:p w14:paraId="455A1FC7" w14:textId="2D3B2543" w:rsidR="00316E4A" w:rsidRPr="00352DD9" w:rsidRDefault="00692438" w:rsidP="00692438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F77C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Iwona </w:t>
            </w:r>
            <w:proofErr w:type="spellStart"/>
            <w:r w:rsidRPr="002F77C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Przewor</w:t>
            </w:r>
            <w:proofErr w:type="spellEnd"/>
            <w:r w:rsidRPr="002F77C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-</w:t>
            </w:r>
            <w:r w:rsidRPr="002F77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prawnik, prowadzący indywidulaną praktykę adwokacką, trener. Posiada 17</w:t>
            </w:r>
            <w:r w:rsidR="00E762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-</w:t>
            </w:r>
            <w:r w:rsidRPr="002F77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letnie doświadczenie zawodowe w pracy na rzecz osób pokrzywdzonych przestępstwem. Od wielu lat prowadzi szkolenia i </w:t>
            </w:r>
            <w:proofErr w:type="spellStart"/>
            <w:r w:rsidRPr="002F77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superwizje</w:t>
            </w:r>
            <w:proofErr w:type="spellEnd"/>
            <w:r w:rsidRPr="002F77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dla kadr instytucji pomocowych </w:t>
            </w:r>
            <w:r w:rsidR="00A44D2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dotyczące</w:t>
            </w:r>
            <w:r w:rsidRPr="002F77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aspektów prawnych interdyscyplinarnych form pomocy pokrzywdzonym przestępstwem.</w:t>
            </w:r>
          </w:p>
        </w:tc>
      </w:tr>
    </w:tbl>
    <w:p w14:paraId="6E831FB8" w14:textId="77777777" w:rsidR="00316E4A" w:rsidRPr="00352DD9" w:rsidRDefault="00316E4A" w:rsidP="00316E4A">
      <w:pPr>
        <w:ind w:left="360" w:right="252" w:firstLine="349"/>
        <w:jc w:val="both"/>
        <w:rPr>
          <w:rFonts w:asciiTheme="minorHAnsi" w:hAnsiTheme="minorHAnsi" w:cstheme="minorHAnsi"/>
          <w:sz w:val="22"/>
          <w:szCs w:val="22"/>
        </w:rPr>
      </w:pPr>
    </w:p>
    <w:p w14:paraId="3764D1B3" w14:textId="77777777" w:rsidR="00316E4A" w:rsidRPr="00352DD9" w:rsidRDefault="00316E4A" w:rsidP="00316E4A">
      <w:pPr>
        <w:ind w:left="360" w:right="252" w:firstLine="349"/>
        <w:jc w:val="both"/>
        <w:rPr>
          <w:rFonts w:asciiTheme="minorHAnsi" w:hAnsiTheme="minorHAnsi" w:cstheme="minorHAnsi"/>
          <w:sz w:val="22"/>
          <w:szCs w:val="22"/>
        </w:rPr>
      </w:pPr>
    </w:p>
    <w:p w14:paraId="31CDA39C" w14:textId="77777777" w:rsidR="00316E4A" w:rsidRPr="00352DD9" w:rsidRDefault="00316E4A" w:rsidP="00316E4A">
      <w:pPr>
        <w:ind w:left="360" w:right="252" w:firstLine="349"/>
        <w:jc w:val="both"/>
        <w:rPr>
          <w:rFonts w:asciiTheme="minorHAnsi" w:hAnsiTheme="minorHAnsi" w:cstheme="minorHAnsi"/>
          <w:sz w:val="22"/>
          <w:szCs w:val="22"/>
        </w:rPr>
      </w:pPr>
    </w:p>
    <w:p w14:paraId="390A5A82" w14:textId="77777777" w:rsidR="00316E4A" w:rsidRPr="00352DD9" w:rsidRDefault="00316E4A" w:rsidP="00316E4A">
      <w:pPr>
        <w:rPr>
          <w:rFonts w:asciiTheme="minorHAnsi" w:hAnsiTheme="minorHAnsi" w:cstheme="minorHAnsi"/>
          <w:sz w:val="22"/>
          <w:szCs w:val="22"/>
        </w:rPr>
      </w:pPr>
    </w:p>
    <w:p w14:paraId="5D3F07F7" w14:textId="77777777" w:rsidR="00316E4A" w:rsidRDefault="00316E4A" w:rsidP="00316E4A"/>
    <w:p w14:paraId="4DE19C4C" w14:textId="77777777" w:rsidR="00F42E03" w:rsidRDefault="00F42E03"/>
    <w:sectPr w:rsidR="00F42E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A770" w14:textId="77777777" w:rsidR="00AD678F" w:rsidRDefault="00AD678F" w:rsidP="00280592">
      <w:r>
        <w:separator/>
      </w:r>
    </w:p>
  </w:endnote>
  <w:endnote w:type="continuationSeparator" w:id="0">
    <w:p w14:paraId="1448F244" w14:textId="77777777" w:rsidR="00AD678F" w:rsidRDefault="00AD678F" w:rsidP="0028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BBCD" w14:textId="06751EB3" w:rsidR="00280592" w:rsidRDefault="00280592">
    <w:pPr>
      <w:pStyle w:val="Stopka"/>
    </w:pPr>
    <w:r w:rsidRPr="00280592">
      <w:rPr>
        <w:noProof/>
      </w:rPr>
      <w:drawing>
        <wp:inline distT="0" distB="0" distL="0" distR="0" wp14:anchorId="56276DA0" wp14:editId="1F38698D">
          <wp:extent cx="5760720" cy="172720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B3B4D" w14:textId="77777777" w:rsidR="00280592" w:rsidRDefault="00280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EA7A" w14:textId="77777777" w:rsidR="00AD678F" w:rsidRDefault="00AD678F" w:rsidP="00280592">
      <w:r>
        <w:separator/>
      </w:r>
    </w:p>
  </w:footnote>
  <w:footnote w:type="continuationSeparator" w:id="0">
    <w:p w14:paraId="5F33711B" w14:textId="77777777" w:rsidR="00AD678F" w:rsidRDefault="00AD678F" w:rsidP="0028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AA"/>
    <w:multiLevelType w:val="hybridMultilevel"/>
    <w:tmpl w:val="E6CCC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817"/>
    <w:multiLevelType w:val="hybridMultilevel"/>
    <w:tmpl w:val="DBF6F2EA"/>
    <w:lvl w:ilvl="0" w:tplc="20E6823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B3244"/>
    <w:multiLevelType w:val="hybridMultilevel"/>
    <w:tmpl w:val="778E18EC"/>
    <w:lvl w:ilvl="0" w:tplc="06CAE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FFF"/>
    <w:multiLevelType w:val="hybridMultilevel"/>
    <w:tmpl w:val="E4F62EEA"/>
    <w:lvl w:ilvl="0" w:tplc="06CA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948CA"/>
    <w:multiLevelType w:val="hybridMultilevel"/>
    <w:tmpl w:val="4A5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0423">
    <w:abstractNumId w:val="2"/>
  </w:num>
  <w:num w:numId="2" w16cid:durableId="1886527636">
    <w:abstractNumId w:val="3"/>
  </w:num>
  <w:num w:numId="3" w16cid:durableId="1374311150">
    <w:abstractNumId w:val="1"/>
  </w:num>
  <w:num w:numId="4" w16cid:durableId="975574319">
    <w:abstractNumId w:val="0"/>
  </w:num>
  <w:num w:numId="5" w16cid:durableId="990984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4A"/>
    <w:rsid w:val="000D243D"/>
    <w:rsid w:val="00280592"/>
    <w:rsid w:val="002E7A3B"/>
    <w:rsid w:val="00303362"/>
    <w:rsid w:val="00316E4A"/>
    <w:rsid w:val="003D7CB3"/>
    <w:rsid w:val="0059728D"/>
    <w:rsid w:val="00692438"/>
    <w:rsid w:val="008E174A"/>
    <w:rsid w:val="00A44D20"/>
    <w:rsid w:val="00A86820"/>
    <w:rsid w:val="00AD678F"/>
    <w:rsid w:val="00B30A31"/>
    <w:rsid w:val="00B534D8"/>
    <w:rsid w:val="00BC5D3A"/>
    <w:rsid w:val="00D56A8B"/>
    <w:rsid w:val="00E76290"/>
    <w:rsid w:val="00F42E03"/>
    <w:rsid w:val="00F66B52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46A0"/>
  <w15:chartTrackingRefBased/>
  <w15:docId w15:val="{214B06F0-0581-463C-B57E-E013F63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E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E4A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805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059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05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059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F82B5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A8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A8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A8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Gosia Ka</cp:lastModifiedBy>
  <cp:revision>2</cp:revision>
  <dcterms:created xsi:type="dcterms:W3CDTF">2022-05-20T01:26:00Z</dcterms:created>
  <dcterms:modified xsi:type="dcterms:W3CDTF">2022-05-20T01:26:00Z</dcterms:modified>
</cp:coreProperties>
</file>