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25C195" w14:textId="55692CFB" w:rsidR="008615CE" w:rsidRPr="00DE6CDD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CE4512" w:rsidRPr="00DE6CDD">
        <w:rPr>
          <w:rFonts w:asciiTheme="minorHAnsi" w:hAnsiTheme="minorHAnsi" w:cstheme="minorHAnsi"/>
          <w:szCs w:val="22"/>
          <w:lang w:val="pl-PL"/>
        </w:rPr>
        <w:t>2</w:t>
      </w:r>
      <w:r w:rsidRPr="00DE6CDD">
        <w:rPr>
          <w:rFonts w:asciiTheme="minorHAnsi" w:hAnsiTheme="minorHAnsi" w:cstheme="minorHAnsi"/>
          <w:szCs w:val="22"/>
          <w:lang w:val="pl-PL"/>
        </w:rPr>
        <w:t xml:space="preserve"> do Zapytania ofertowego </w:t>
      </w:r>
      <w:r w:rsidRPr="00DE6CDD">
        <w:rPr>
          <w:rFonts w:asciiTheme="minorHAnsi" w:hAnsiTheme="minorHAnsi" w:cstheme="minorHAnsi"/>
          <w:b/>
          <w:bCs/>
          <w:szCs w:val="22"/>
          <w:lang w:val="pl-PL"/>
        </w:rPr>
        <w:t xml:space="preserve"> nr 1</w:t>
      </w:r>
      <w:r w:rsidR="00691DD1" w:rsidRPr="00DE6CDD">
        <w:rPr>
          <w:rFonts w:asciiTheme="minorHAnsi" w:hAnsiTheme="minorHAnsi" w:cstheme="minorHAnsi"/>
          <w:b/>
          <w:bCs/>
          <w:szCs w:val="22"/>
          <w:lang w:val="pl-PL"/>
        </w:rPr>
        <w:t>.</w:t>
      </w:r>
      <w:r w:rsidR="00915847">
        <w:rPr>
          <w:rFonts w:asciiTheme="minorHAnsi" w:hAnsiTheme="minorHAnsi" w:cstheme="minorHAnsi"/>
          <w:b/>
          <w:bCs/>
          <w:szCs w:val="22"/>
          <w:lang w:val="pl-PL"/>
        </w:rPr>
        <w:t>2</w:t>
      </w:r>
      <w:r w:rsidRPr="00DE6CDD">
        <w:rPr>
          <w:rFonts w:asciiTheme="minorHAnsi" w:hAnsiTheme="minorHAnsi" w:cstheme="minorHAnsi"/>
          <w:b/>
          <w:bCs/>
          <w:szCs w:val="22"/>
          <w:lang w:val="pl-PL"/>
        </w:rPr>
        <w:t>/SP/2022</w:t>
      </w:r>
    </w:p>
    <w:p w14:paraId="0DE7F7D2" w14:textId="77777777" w:rsidR="008615CE" w:rsidRPr="00DE6CDD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</w:rPr>
      </w:pPr>
      <w:r w:rsidRPr="00DE6CDD">
        <w:rPr>
          <w:rFonts w:asciiTheme="minorHAnsi" w:hAnsiTheme="minorHAnsi" w:cstheme="minorHAnsi"/>
          <w:b/>
        </w:rPr>
        <w:t>………………………….………………….</w:t>
      </w:r>
    </w:p>
    <w:p w14:paraId="75FD05F4" w14:textId="32EF2B32" w:rsidR="00CE4512" w:rsidRPr="00DE6CDD" w:rsidRDefault="008615CE" w:rsidP="00CE4512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</w:rPr>
      </w:pPr>
      <w:r w:rsidRPr="00DE6CDD">
        <w:rPr>
          <w:rFonts w:asciiTheme="minorHAnsi" w:hAnsiTheme="minorHAnsi" w:cstheme="minorHAnsi"/>
          <w:b/>
        </w:rPr>
        <w:t xml:space="preserve">                </w:t>
      </w:r>
      <w:r w:rsidRPr="00DE6CDD">
        <w:rPr>
          <w:rFonts w:asciiTheme="minorHAnsi" w:hAnsiTheme="minorHAnsi" w:cstheme="minorHAnsi"/>
          <w:i/>
        </w:rPr>
        <w:t xml:space="preserve">        (miejscowość, data)</w:t>
      </w:r>
    </w:p>
    <w:p w14:paraId="016CFE4A" w14:textId="5B947BDB" w:rsidR="00CE4512" w:rsidRPr="00DE6CDD" w:rsidRDefault="00CE4512" w:rsidP="00CE4512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E6CD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BRAKU POWIĄZAŃ </w:t>
      </w:r>
    </w:p>
    <w:p w14:paraId="4D641DC5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6F3F3" w14:textId="77777777" w:rsidR="00CE4512" w:rsidRPr="00DE6CDD" w:rsidRDefault="00CE4512" w:rsidP="00CE4512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 xml:space="preserve">     Ja niżej podpisany(a) .………………………………………………………………………………………</w:t>
      </w:r>
    </w:p>
    <w:p w14:paraId="15596701" w14:textId="243CD124" w:rsidR="00CE4512" w:rsidRPr="00DE6CDD" w:rsidRDefault="00CE4512" w:rsidP="00CE4512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4C301B22" w14:textId="77777777" w:rsidR="00CE4512" w:rsidRPr="00DE6CDD" w:rsidRDefault="00CE4512" w:rsidP="00CE4512">
      <w:pPr>
        <w:ind w:firstLine="142"/>
        <w:rPr>
          <w:rFonts w:asciiTheme="minorHAnsi" w:hAnsiTheme="minorHAnsi" w:cstheme="minorHAnsi"/>
          <w:bCs/>
          <w:sz w:val="22"/>
          <w:szCs w:val="22"/>
        </w:rPr>
      </w:pPr>
    </w:p>
    <w:p w14:paraId="21D14DE8" w14:textId="2CDE8EC4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DE6C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E6CDD">
        <w:rPr>
          <w:rFonts w:asciiTheme="minorHAnsi" w:hAnsiTheme="minorHAnsi" w:cstheme="minorHAnsi"/>
          <w:b/>
          <w:bCs/>
          <w:sz w:val="22"/>
          <w:szCs w:val="22"/>
        </w:rPr>
        <w:t>nie jestem</w:t>
      </w:r>
      <w:r w:rsidRPr="00DE6CDD">
        <w:rPr>
          <w:rFonts w:asciiTheme="minorHAnsi" w:hAnsiTheme="minorHAnsi" w:cstheme="minorHAnsi"/>
          <w:bCs/>
          <w:sz w:val="22"/>
          <w:szCs w:val="22"/>
        </w:rPr>
        <w:t xml:space="preserve"> powiązany osobowo lub kapitałowo z Zamawiającym.</w:t>
      </w:r>
    </w:p>
    <w:p w14:paraId="75A68E20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1D53C9" w14:textId="77777777" w:rsidR="002F1C85" w:rsidRPr="00DE6CDD" w:rsidRDefault="002F1C85" w:rsidP="002F1C85">
      <w:pPr>
        <w:pStyle w:val="Standard"/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72431B1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uczestniczeniu w spółce jako wspólnik spółki cywilnej lub spółki osobowej;</w:t>
      </w:r>
    </w:p>
    <w:p w14:paraId="32932DD1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posiadaniu co najmniej 10% udziałów lub akcji;</w:t>
      </w:r>
    </w:p>
    <w:p w14:paraId="53516E96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pełnieniu funkcji członka organu nadzorczego lub zarządzającego, prokurenta, pełnomocnika;</w:t>
      </w:r>
    </w:p>
    <w:p w14:paraId="760C4B27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0AC0F21" w14:textId="77777777" w:rsidR="002F1C85" w:rsidRPr="00DE6CDD" w:rsidRDefault="002F1C85" w:rsidP="002F1C85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 xml:space="preserve">byciu: </w:t>
      </w:r>
    </w:p>
    <w:p w14:paraId="6B18FC9E" w14:textId="77777777" w:rsidR="00A76D9F" w:rsidRDefault="002F1C85" w:rsidP="00A76D9F">
      <w:pPr>
        <w:pStyle w:val="Standard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DE6CDD">
        <w:rPr>
          <w:rFonts w:asciiTheme="minorHAnsi" w:hAnsiTheme="minorHAnsi" w:cstheme="minorHAnsi"/>
          <w:szCs w:val="22"/>
          <w:lang w:val="pl-PL"/>
        </w:rPr>
        <w:t xml:space="preserve">pracownikiem Ministerstwa Sprawiedliwości lub osobą delegowaną w trybie art. 77 § 1 pkt 2, art. 151a § 5 pkt 2 lub art. 155e § 2 pkt 2 ustawy z dnia 27 lipca 2001 r. Prawo o ustroju sądów powszechnych (Dz.U. z 2020 r. poz. 365, z </w:t>
      </w:r>
      <w:proofErr w:type="spellStart"/>
      <w:r w:rsidRPr="00DE6CDD">
        <w:rPr>
          <w:rFonts w:asciiTheme="minorHAnsi" w:hAnsiTheme="minorHAnsi" w:cstheme="minorHAnsi"/>
          <w:szCs w:val="22"/>
          <w:lang w:val="pl-PL"/>
        </w:rPr>
        <w:t>późn</w:t>
      </w:r>
      <w:proofErr w:type="spellEnd"/>
      <w:r w:rsidRPr="00DE6CDD">
        <w:rPr>
          <w:rFonts w:asciiTheme="minorHAnsi" w:hAnsiTheme="minorHAnsi" w:cstheme="minorHAnsi"/>
          <w:szCs w:val="22"/>
          <w:lang w:val="pl-PL"/>
        </w:rPr>
        <w:t xml:space="preserve">. zm.), art. 106 § 1 ustawy z dnia 28 stycznia 2016 r. Prawo o prokuraturze (Dz.U. z 2019 r. poz. 740, z </w:t>
      </w:r>
      <w:proofErr w:type="spellStart"/>
      <w:r w:rsidRPr="00DE6CDD">
        <w:rPr>
          <w:rFonts w:asciiTheme="minorHAnsi" w:hAnsiTheme="minorHAnsi" w:cstheme="minorHAnsi"/>
          <w:szCs w:val="22"/>
          <w:lang w:val="pl-PL"/>
        </w:rPr>
        <w:t>późn</w:t>
      </w:r>
      <w:proofErr w:type="spellEnd"/>
      <w:r w:rsidRPr="00DE6CDD">
        <w:rPr>
          <w:rFonts w:asciiTheme="minorHAnsi" w:hAnsiTheme="minorHAnsi" w:cstheme="minorHAnsi"/>
          <w:szCs w:val="22"/>
          <w:lang w:val="pl-PL"/>
        </w:rPr>
        <w:t>. zm.), art. 31 ustawy z dnia 27 lipca 2001 r. o kuratorach sądowych (Dz.U. z 2020 r. poz. 167), art. 11a ust. 1, 2 i 4 ustawy z dnia 18 grudnia 1998 r. o pracownikach sądów i prokuratury (Dz.U. z 2018 r. poz. 577), </w:t>
      </w:r>
    </w:p>
    <w:p w14:paraId="1694DC0B" w14:textId="549ADB04" w:rsidR="002F1C85" w:rsidRPr="00A76D9F" w:rsidRDefault="002F1C85" w:rsidP="00A76D9F">
      <w:pPr>
        <w:pStyle w:val="Standard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A76D9F">
        <w:rPr>
          <w:rFonts w:asciiTheme="minorHAnsi" w:hAnsiTheme="minorHAnsi" w:cstheme="minorHAnsi"/>
          <w:szCs w:val="22"/>
          <w:lang w:val="pl-PL"/>
        </w:rPr>
        <w:t xml:space="preserve">małżonkiem albo osobą pozostającą we wspólnym pożyciu z osobami, o których mowa w pkt a), krewnym lub powinowatym w linii prostej, a w linii bocznej do stopnia między dziećmi </w:t>
      </w:r>
      <w:r w:rsidRPr="00A76D9F">
        <w:rPr>
          <w:rFonts w:asciiTheme="minorHAnsi" w:hAnsiTheme="minorHAnsi" w:cstheme="minorHAnsi"/>
          <w:szCs w:val="22"/>
          <w:lang w:val="pl-PL"/>
        </w:rPr>
        <w:lastRenderedPageBreak/>
        <w:t>rodzeństwa osób, o których mowa w pkt a), a także osoby związane z osobami, o których mowa w pkt a) węzłem przysposobienia, opieki lub kurateli. </w:t>
      </w:r>
    </w:p>
    <w:p w14:paraId="1683967B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A985E6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B6BF7D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>…………………………………..                                                                               ……………………………………….</w:t>
      </w:r>
    </w:p>
    <w:p w14:paraId="0DDD079D" w14:textId="77777777" w:rsidR="00CE4512" w:rsidRPr="00DE6CDD" w:rsidRDefault="00CE4512" w:rsidP="00CE4512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E6CDD">
        <w:rPr>
          <w:rFonts w:asciiTheme="minorHAnsi" w:hAnsiTheme="minorHAnsi" w:cstheme="minorHAnsi"/>
          <w:bCs/>
          <w:sz w:val="22"/>
          <w:szCs w:val="22"/>
        </w:rPr>
        <w:t xml:space="preserve">miejscowość, data                                                                                        </w:t>
      </w:r>
      <w:r w:rsidRPr="00DE6CDD">
        <w:rPr>
          <w:rFonts w:asciiTheme="minorHAnsi" w:hAnsiTheme="minorHAnsi" w:cstheme="minorHAnsi"/>
          <w:sz w:val="22"/>
          <w:szCs w:val="22"/>
        </w:rPr>
        <w:t>Czytelny podpis Wykonawcy</w:t>
      </w:r>
    </w:p>
    <w:p w14:paraId="7379C668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BD82B6" w14:textId="77777777" w:rsidR="00CE4512" w:rsidRPr="00DE6CDD" w:rsidRDefault="00CE4512" w:rsidP="00CE451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E4512" w:rsidRPr="00DE6CDD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F01B" w14:textId="77777777" w:rsidR="00D04A12" w:rsidRDefault="00D04A12">
      <w:r>
        <w:separator/>
      </w:r>
    </w:p>
  </w:endnote>
  <w:endnote w:type="continuationSeparator" w:id="0">
    <w:p w14:paraId="500CFACF" w14:textId="77777777" w:rsidR="00D04A12" w:rsidRDefault="00D0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1082" w14:textId="77777777" w:rsidR="00CF5A8D" w:rsidRDefault="00CF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000000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BA2671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8EB8" w14:textId="77777777" w:rsidR="00CF5A8D" w:rsidRDefault="00CF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80E6" w14:textId="77777777" w:rsidR="00D04A12" w:rsidRDefault="00D04A12">
      <w:bookmarkStart w:id="0" w:name="_Hlk52375332"/>
      <w:bookmarkEnd w:id="0"/>
      <w:r>
        <w:separator/>
      </w:r>
    </w:p>
  </w:footnote>
  <w:footnote w:type="continuationSeparator" w:id="0">
    <w:p w14:paraId="3512BF39" w14:textId="77777777" w:rsidR="00D04A12" w:rsidRDefault="00D0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E057" w14:textId="77777777" w:rsidR="00CF5A8D" w:rsidRDefault="00CF5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7C6" w14:textId="4F51129D" w:rsidR="00176918" w:rsidRDefault="00000000" w:rsidP="00CF5A8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3097AC28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6CDD" w:rsidRPr="00DE6C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3097AC28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E6CDD" w:rsidRPr="00DE6C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000000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821D" w14:textId="77777777" w:rsidR="00CF5A8D" w:rsidRDefault="00CF5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073E"/>
    <w:multiLevelType w:val="hybridMultilevel"/>
    <w:tmpl w:val="E7F08E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3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3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354568">
    <w:abstractNumId w:val="35"/>
  </w:num>
  <w:num w:numId="2" w16cid:durableId="1361977137">
    <w:abstractNumId w:val="26"/>
  </w:num>
  <w:num w:numId="3" w16cid:durableId="1065831829">
    <w:abstractNumId w:val="25"/>
  </w:num>
  <w:num w:numId="4" w16cid:durableId="529418136">
    <w:abstractNumId w:val="13"/>
  </w:num>
  <w:num w:numId="5" w16cid:durableId="1565529669">
    <w:abstractNumId w:val="23"/>
  </w:num>
  <w:num w:numId="6" w16cid:durableId="1253127132">
    <w:abstractNumId w:val="0"/>
  </w:num>
  <w:num w:numId="7" w16cid:durableId="1225676891">
    <w:abstractNumId w:val="8"/>
  </w:num>
  <w:num w:numId="8" w16cid:durableId="216549722">
    <w:abstractNumId w:val="11"/>
  </w:num>
  <w:num w:numId="9" w16cid:durableId="42681501">
    <w:abstractNumId w:val="43"/>
  </w:num>
  <w:num w:numId="10" w16cid:durableId="1860921901">
    <w:abstractNumId w:val="16"/>
  </w:num>
  <w:num w:numId="11" w16cid:durableId="1264537452">
    <w:abstractNumId w:val="34"/>
  </w:num>
  <w:num w:numId="12" w16cid:durableId="1081219425">
    <w:abstractNumId w:val="29"/>
  </w:num>
  <w:num w:numId="13" w16cid:durableId="1958487616">
    <w:abstractNumId w:val="40"/>
  </w:num>
  <w:num w:numId="14" w16cid:durableId="958073545">
    <w:abstractNumId w:val="39"/>
  </w:num>
  <w:num w:numId="15" w16cid:durableId="407503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24575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7791378">
    <w:abstractNumId w:val="27"/>
  </w:num>
  <w:num w:numId="18" w16cid:durableId="1815180602">
    <w:abstractNumId w:val="5"/>
  </w:num>
  <w:num w:numId="19" w16cid:durableId="1348631738">
    <w:abstractNumId w:val="37"/>
  </w:num>
  <w:num w:numId="20" w16cid:durableId="745155294">
    <w:abstractNumId w:val="14"/>
  </w:num>
  <w:num w:numId="21" w16cid:durableId="1912039711">
    <w:abstractNumId w:val="30"/>
  </w:num>
  <w:num w:numId="22" w16cid:durableId="1057895051">
    <w:abstractNumId w:val="28"/>
  </w:num>
  <w:num w:numId="23" w16cid:durableId="993990700">
    <w:abstractNumId w:val="3"/>
  </w:num>
  <w:num w:numId="24" w16cid:durableId="1028794754">
    <w:abstractNumId w:val="12"/>
  </w:num>
  <w:num w:numId="25" w16cid:durableId="632058731">
    <w:abstractNumId w:val="41"/>
  </w:num>
  <w:num w:numId="26" w16cid:durableId="1200624347">
    <w:abstractNumId w:val="10"/>
  </w:num>
  <w:num w:numId="27" w16cid:durableId="757289705">
    <w:abstractNumId w:val="1"/>
  </w:num>
  <w:num w:numId="28" w16cid:durableId="342363360">
    <w:abstractNumId w:val="21"/>
  </w:num>
  <w:num w:numId="29" w16cid:durableId="1472865327">
    <w:abstractNumId w:val="24"/>
  </w:num>
  <w:num w:numId="30" w16cid:durableId="1739937730">
    <w:abstractNumId w:val="6"/>
  </w:num>
  <w:num w:numId="31" w16cid:durableId="1192958126">
    <w:abstractNumId w:val="15"/>
  </w:num>
  <w:num w:numId="32" w16cid:durableId="186144735">
    <w:abstractNumId w:val="33"/>
  </w:num>
  <w:num w:numId="33" w16cid:durableId="172768915">
    <w:abstractNumId w:val="20"/>
  </w:num>
  <w:num w:numId="34" w16cid:durableId="312107464">
    <w:abstractNumId w:val="31"/>
  </w:num>
  <w:num w:numId="35" w16cid:durableId="41690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6890490">
    <w:abstractNumId w:val="7"/>
  </w:num>
  <w:num w:numId="37" w16cid:durableId="2019115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99443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7861298">
    <w:abstractNumId w:val="4"/>
  </w:num>
  <w:num w:numId="40" w16cid:durableId="2098792007">
    <w:abstractNumId w:val="38"/>
  </w:num>
  <w:num w:numId="41" w16cid:durableId="1238400996">
    <w:abstractNumId w:val="19"/>
  </w:num>
  <w:num w:numId="42" w16cid:durableId="1668749020">
    <w:abstractNumId w:val="7"/>
  </w:num>
  <w:num w:numId="43" w16cid:durableId="1400009703">
    <w:abstractNumId w:val="32"/>
  </w:num>
  <w:num w:numId="44" w16cid:durableId="10952019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7435067">
    <w:abstractNumId w:val="36"/>
  </w:num>
  <w:num w:numId="46" w16cid:durableId="1222398287">
    <w:abstractNumId w:val="2"/>
  </w:num>
  <w:num w:numId="47" w16cid:durableId="118367002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E6DD5"/>
    <w:rsid w:val="002F0884"/>
    <w:rsid w:val="002F1C85"/>
    <w:rsid w:val="00304FE2"/>
    <w:rsid w:val="0030720A"/>
    <w:rsid w:val="0033725F"/>
    <w:rsid w:val="003664B2"/>
    <w:rsid w:val="00366974"/>
    <w:rsid w:val="0037049B"/>
    <w:rsid w:val="00377B00"/>
    <w:rsid w:val="0038478A"/>
    <w:rsid w:val="00390E80"/>
    <w:rsid w:val="00393B0D"/>
    <w:rsid w:val="003970FC"/>
    <w:rsid w:val="003B6931"/>
    <w:rsid w:val="003F4B6C"/>
    <w:rsid w:val="00412B13"/>
    <w:rsid w:val="00423980"/>
    <w:rsid w:val="00424A23"/>
    <w:rsid w:val="004320F2"/>
    <w:rsid w:val="00443F39"/>
    <w:rsid w:val="00484294"/>
    <w:rsid w:val="00485903"/>
    <w:rsid w:val="00491341"/>
    <w:rsid w:val="004B5F4F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91DD1"/>
    <w:rsid w:val="006A610B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7F731B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15847"/>
    <w:rsid w:val="009469E9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76D9F"/>
    <w:rsid w:val="00A837F2"/>
    <w:rsid w:val="00AD5E7C"/>
    <w:rsid w:val="00AE0B89"/>
    <w:rsid w:val="00AE48B7"/>
    <w:rsid w:val="00B05176"/>
    <w:rsid w:val="00B109E9"/>
    <w:rsid w:val="00B4083D"/>
    <w:rsid w:val="00B815A1"/>
    <w:rsid w:val="00B85456"/>
    <w:rsid w:val="00BA2671"/>
    <w:rsid w:val="00BA6A6E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E4512"/>
    <w:rsid w:val="00CF1EE5"/>
    <w:rsid w:val="00CF5A8D"/>
    <w:rsid w:val="00D04A12"/>
    <w:rsid w:val="00D0536E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6CDD"/>
    <w:rsid w:val="00DE7386"/>
    <w:rsid w:val="00E077A2"/>
    <w:rsid w:val="00E17907"/>
    <w:rsid w:val="00E27E06"/>
    <w:rsid w:val="00E311FC"/>
    <w:rsid w:val="00E446C3"/>
    <w:rsid w:val="00E707AB"/>
    <w:rsid w:val="00E753AE"/>
    <w:rsid w:val="00EA0B24"/>
    <w:rsid w:val="00EA2CA9"/>
    <w:rsid w:val="00EB030A"/>
    <w:rsid w:val="00EB252B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E0BA7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CAE2-8D3B-449F-AEC9-76F748B2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Iwona Mazur</cp:lastModifiedBy>
  <cp:revision>5</cp:revision>
  <cp:lastPrinted>2022-03-16T16:01:00Z</cp:lastPrinted>
  <dcterms:created xsi:type="dcterms:W3CDTF">2022-09-21T18:59:00Z</dcterms:created>
  <dcterms:modified xsi:type="dcterms:W3CDTF">2022-09-21T19:56:00Z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